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E" w:rsidRDefault="00E449E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艾滋病防治知识宣传资料</w:t>
      </w:r>
    </w:p>
    <w:p w:rsidR="00A1665E" w:rsidRDefault="00E449E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b/>
          <w:bCs/>
          <w:sz w:val="24"/>
          <w:szCs w:val="24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 w:val="24"/>
          <w:szCs w:val="24"/>
        </w:rPr>
        <w:t>青年</w:t>
      </w:r>
      <w:r>
        <w:rPr>
          <w:rFonts w:ascii="方正黑体简体" w:eastAsia="方正黑体简体" w:hAnsi="方正黑体简体" w:cs="方正黑体简体" w:hint="eastAsia"/>
          <w:b/>
          <w:bCs/>
          <w:sz w:val="24"/>
          <w:szCs w:val="24"/>
        </w:rPr>
        <w:t>人群）</w:t>
      </w:r>
    </w:p>
    <w:p w:rsidR="00A1665E" w:rsidRDefault="00E449E5">
      <w:pPr>
        <w:spacing w:line="298" w:lineRule="exact"/>
        <w:rPr>
          <w:rFonts w:ascii="方正黑体简体" w:eastAsia="方正黑体简体" w:hAnsi="方正黑体简体" w:cs="方正黑体简体"/>
          <w:b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szCs w:val="21"/>
        </w:rPr>
        <w:t>1</w:t>
      </w:r>
      <w:r>
        <w:rPr>
          <w:rFonts w:ascii="方正黑体简体" w:eastAsia="方正黑体简体" w:hAnsi="方正黑体简体" w:cs="方正黑体简体" w:hint="eastAsia"/>
          <w:b/>
          <w:szCs w:val="21"/>
        </w:rPr>
        <w:t>、危害性认识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1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）艾滋病是一种危害大、死亡率高的严重传染病，不可治愈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感染艾滋病会给学习、生活带来巨大影响。对于家庭、父母心存愧疚；需要终身规律服药；精神压力增大。病毒会缓慢破坏人的免疫系统，若不坚持规范治疗，发病后病情发展迅速。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2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）目前我国青年学生中艾滋病主要传播方式为男性同性性行为，其次为异性性行为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3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）不能通过外表判断一个人是否感染了艾滋病病毒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rPr>
          <w:rFonts w:ascii="方正黑体简体" w:eastAsia="方正黑体简体" w:hAnsi="方正黑体简体" w:cs="方正黑体简体"/>
          <w:b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szCs w:val="21"/>
        </w:rPr>
        <w:t xml:space="preserve">2 </w:t>
      </w:r>
      <w:r>
        <w:rPr>
          <w:rFonts w:ascii="方正黑体简体" w:eastAsia="方正黑体简体" w:hAnsi="方正黑体简体" w:cs="方正黑体简体" w:hint="eastAsia"/>
          <w:b/>
          <w:szCs w:val="21"/>
        </w:rPr>
        <w:t>、预防知识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1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）学习掌握性健康知识，提高自我保护意识与技能，培养积极向上的生活方式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 xml:space="preserve"> 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掌握科学的性知识，树立正确的性观念，保证安全的性行为。性既不神秘、肮脏，也并非自由、放纵。性冲动是一种正常的生理现象，是成长的必经过程。青年学生应积极接受性健康教育，丰富课余生活，提高自制力。</w:t>
      </w:r>
    </w:p>
    <w:p w:rsidR="00A1665E" w:rsidRDefault="00E449E5" w:rsidP="00E449E5">
      <w:pPr>
        <w:spacing w:line="298" w:lineRule="exact"/>
        <w:ind w:firstLineChars="200" w:firstLine="420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2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）艾滋病目前没有疫苗可以预防，掌握预防知识、拒绝危险行为，做好自身防护才是最有效的预防手段。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坚持每次正确使用安全套，可有效预防艾滋病</w:t>
      </w:r>
      <w:r>
        <w:rPr>
          <w:rFonts w:asciiTheme="minorEastAsia" w:hAnsiTheme="minorEastAsia" w:cstheme="minorEastAsia" w:hint="eastAsia"/>
          <w:b/>
          <w:bCs/>
          <w:szCs w:val="21"/>
        </w:rPr>
        <w:t>/</w:t>
      </w:r>
      <w:r>
        <w:rPr>
          <w:rFonts w:asciiTheme="minorEastAsia" w:hAnsiTheme="minorEastAsia" w:cstheme="minorEastAsia" w:hint="eastAsia"/>
          <w:b/>
          <w:bCs/>
          <w:szCs w:val="21"/>
        </w:rPr>
        <w:t>性病的感染与传播。选择质量合格的安全套，确保使用方法正确。如有破损，应考虑去相关机构进行咨询检测。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3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）艾滋病通过含有艾滋病病毒的血液和体液（精液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/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阴道分泌物等）传播，共用学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习用品、共同进餐、共用卫生间、握手、拥抱等日常接触不会传播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日常学习生活接触不会传播艾滋病病毒。蚊虫叮咬不会传播艾滋病病毒。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4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）注射吸毒会增加经血液感染艾滋病病毒的风险。使用新型合成毒品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/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醉酒会增加经性途径感染艾滋病病毒的风险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5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）性病可增加感染艾滋病病毒的风险，必须及时到正规医疗机构诊治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3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、检测与治疗</w:t>
      </w:r>
    </w:p>
    <w:p w:rsidR="00A1665E" w:rsidRDefault="00E449E5" w:rsidP="00E449E5">
      <w:pPr>
        <w:spacing w:line="298" w:lineRule="exact"/>
        <w:ind w:firstLineChars="200" w:firstLine="420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1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）发生高危行为后（共用针具吸毒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/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无保护性行为等），应该主动进行艾滋病检测与咨询，早发现、早诊断、早治疗</w:t>
      </w:r>
      <w:r>
        <w:rPr>
          <w:rFonts w:asciiTheme="minorEastAsia" w:hAnsiTheme="minorEastAsia" w:cstheme="minorEastAsia" w:hint="eastAsia"/>
          <w:b/>
          <w:bCs/>
          <w:szCs w:val="21"/>
        </w:rPr>
        <w:tab/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艾滋病病毒窗口期是指从</w:t>
      </w:r>
      <w:r>
        <w:rPr>
          <w:rFonts w:asciiTheme="minorEastAsia" w:hAnsiTheme="minorEastAsia" w:cstheme="minorEastAsia" w:hint="eastAsia"/>
          <w:b/>
          <w:bCs/>
          <w:szCs w:val="21"/>
        </w:rPr>
        <w:t>HIV</w:t>
      </w:r>
      <w:r>
        <w:rPr>
          <w:rFonts w:asciiTheme="minorEastAsia" w:hAnsiTheme="minorEastAsia" w:cstheme="minorEastAsia" w:hint="eastAsia"/>
          <w:b/>
          <w:bCs/>
          <w:szCs w:val="21"/>
        </w:rPr>
        <w:t>感染人体到感染者血清中的</w:t>
      </w:r>
      <w:r>
        <w:rPr>
          <w:rFonts w:asciiTheme="minorEastAsia" w:hAnsiTheme="minorEastAsia" w:cstheme="minorEastAsia" w:hint="eastAsia"/>
          <w:b/>
          <w:bCs/>
          <w:szCs w:val="21"/>
        </w:rPr>
        <w:t>HIV</w:t>
      </w:r>
      <w:r>
        <w:rPr>
          <w:rFonts w:asciiTheme="minorEastAsia" w:hAnsiTheme="minorEastAsia" w:cstheme="minorEastAsia" w:hint="eastAsia"/>
          <w:b/>
          <w:bCs/>
          <w:szCs w:val="21"/>
        </w:rPr>
        <w:t>抗体、抗原、或核酸等感染标志物能被检测出之前的时期。请注意，在窗口期的血液已有感染性。现有的诊断技术检测</w:t>
      </w:r>
      <w:r>
        <w:rPr>
          <w:rFonts w:asciiTheme="minorEastAsia" w:hAnsiTheme="minorEastAsia" w:cstheme="minorEastAsia" w:hint="eastAsia"/>
          <w:b/>
          <w:bCs/>
          <w:szCs w:val="21"/>
        </w:rPr>
        <w:t>HIV</w:t>
      </w:r>
      <w:r>
        <w:rPr>
          <w:rFonts w:asciiTheme="minorEastAsia" w:hAnsiTheme="minorEastAsia" w:cstheme="minorEastAsia" w:hint="eastAsia"/>
          <w:b/>
          <w:bCs/>
          <w:szCs w:val="21"/>
        </w:rPr>
        <w:t>抗体、抗原、和核酸的窗口期分别为感染后的</w:t>
      </w: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周、</w:t>
      </w: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周和</w:t>
      </w: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周左右。</w:t>
      </w:r>
    </w:p>
    <w:p w:rsidR="00A1665E" w:rsidRDefault="00E449E5">
      <w:pPr>
        <w:spacing w:line="298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因此，需要注意自己检测的时间要在窗口期过后。具体可咨询当地的自愿咨询检测门诊。</w:t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2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）疾控中心、医院等机构均能提供保密的艾滋病检测和咨询服务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ab/>
      </w:r>
    </w:p>
    <w:p w:rsidR="00A1665E" w:rsidRDefault="00E449E5" w:rsidP="00E449E5">
      <w:pPr>
        <w:spacing w:line="298" w:lineRule="exact"/>
        <w:ind w:firstLineChars="200" w:firstLine="420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（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3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）感染艾滋病病毒后及早接受抗病毒治疗可提高患者的生活质量，同时减少艾滋病病毒传播</w:t>
      </w:r>
    </w:p>
    <w:p w:rsidR="00A1665E" w:rsidRDefault="00E449E5">
      <w:pPr>
        <w:spacing w:line="298" w:lineRule="exact"/>
        <w:rPr>
          <w:rFonts w:ascii="方正黑体简体" w:eastAsia="方正黑体简体" w:hAnsi="方正黑体简体" w:cs="方正黑体简体"/>
          <w:b/>
          <w:bCs/>
          <w:szCs w:val="21"/>
        </w:rPr>
      </w:pP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4</w:t>
      </w:r>
      <w:r>
        <w:rPr>
          <w:rFonts w:ascii="方正黑体简体" w:eastAsia="方正黑体简体" w:hAnsi="方正黑体简体" w:cs="方正黑体简体" w:hint="eastAsia"/>
          <w:b/>
          <w:bCs/>
          <w:szCs w:val="21"/>
        </w:rPr>
        <w:t>、法律法规</w:t>
      </w:r>
    </w:p>
    <w:p w:rsidR="00A1665E" w:rsidRDefault="00E449E5">
      <w:pPr>
        <w:spacing w:line="298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艾滋病病毒感染者也是艾滋病的受害者</w:t>
      </w:r>
      <w:r>
        <w:rPr>
          <w:rFonts w:asciiTheme="minorEastAsia" w:hAnsiTheme="minorEastAsia" w:cstheme="minorEastAsia" w:hint="eastAsia"/>
          <w:b/>
          <w:bCs/>
          <w:szCs w:val="21"/>
        </w:rPr>
        <w:t>,</w:t>
      </w:r>
      <w:r>
        <w:rPr>
          <w:rFonts w:asciiTheme="minorEastAsia" w:hAnsiTheme="minorEastAsia" w:cstheme="minorEastAsia" w:hint="eastAsia"/>
          <w:b/>
          <w:bCs/>
          <w:szCs w:val="21"/>
        </w:rPr>
        <w:t>应该得到理解和关心，但故意传播艾滋病的行为既不道德，又要承担法律责任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ab/>
      </w:r>
    </w:p>
    <w:p w:rsidR="00A1665E" w:rsidRDefault="00E449E5">
      <w:pPr>
        <w:spacing w:line="300" w:lineRule="exact"/>
        <w:ind w:firstLineChars="1300" w:firstLine="3132"/>
        <w:jc w:val="lef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咨询电话：资阳市疾控中心：</w:t>
      </w:r>
      <w:r>
        <w:rPr>
          <w:rFonts w:ascii="黑体" w:eastAsia="黑体" w:hAnsi="黑体" w:cs="黑体" w:hint="eastAsia"/>
          <w:b/>
          <w:sz w:val="24"/>
          <w:szCs w:val="24"/>
        </w:rPr>
        <w:t>028</w:t>
      </w:r>
      <w:r>
        <w:rPr>
          <w:rFonts w:ascii="黑体" w:eastAsia="黑体" w:hAnsi="黑体" w:cs="黑体" w:hint="eastAsia"/>
          <w:b/>
          <w:sz w:val="24"/>
          <w:szCs w:val="24"/>
        </w:rPr>
        <w:t>—</w:t>
      </w:r>
      <w:r>
        <w:rPr>
          <w:rFonts w:ascii="黑体" w:eastAsia="黑体" w:hAnsi="黑体" w:cs="黑体" w:hint="eastAsia"/>
          <w:b/>
          <w:sz w:val="24"/>
          <w:szCs w:val="24"/>
        </w:rPr>
        <w:t>23030916</w:t>
      </w:r>
    </w:p>
    <w:p w:rsidR="00A1665E" w:rsidRDefault="00E449E5">
      <w:pPr>
        <w:spacing w:line="300" w:lineRule="exact"/>
        <w:ind w:firstLineChars="1800" w:firstLine="4337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雁江区疾控中心：</w:t>
      </w:r>
      <w:r>
        <w:rPr>
          <w:rFonts w:ascii="黑体" w:eastAsia="黑体" w:hAnsi="黑体" w:cs="黑体" w:hint="eastAsia"/>
          <w:b/>
          <w:sz w:val="24"/>
          <w:szCs w:val="24"/>
        </w:rPr>
        <w:t>028</w:t>
      </w:r>
      <w:r>
        <w:rPr>
          <w:rFonts w:ascii="黑体" w:eastAsia="黑体" w:hAnsi="黑体" w:cs="黑体" w:hint="eastAsia"/>
          <w:b/>
          <w:sz w:val="24"/>
          <w:szCs w:val="24"/>
        </w:rPr>
        <w:t>—</w:t>
      </w:r>
      <w:r>
        <w:rPr>
          <w:rFonts w:ascii="黑体" w:eastAsia="黑体" w:hAnsi="黑体" w:cs="黑体" w:hint="eastAsia"/>
          <w:b/>
          <w:sz w:val="24"/>
          <w:szCs w:val="24"/>
        </w:rPr>
        <w:t>23038010</w:t>
      </w:r>
    </w:p>
    <w:p w:rsidR="00A1665E" w:rsidRDefault="00E449E5">
      <w:pPr>
        <w:spacing w:line="300" w:lineRule="exact"/>
        <w:ind w:firstLineChars="1800" w:firstLine="4337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安岳县疾控中心：</w:t>
      </w:r>
      <w:r>
        <w:rPr>
          <w:rFonts w:ascii="黑体" w:eastAsia="黑体" w:hAnsi="黑体" w:cs="黑体" w:hint="eastAsia"/>
          <w:b/>
          <w:sz w:val="24"/>
          <w:szCs w:val="24"/>
        </w:rPr>
        <w:t>028</w:t>
      </w:r>
      <w:r>
        <w:rPr>
          <w:rFonts w:ascii="黑体" w:eastAsia="黑体" w:hAnsi="黑体" w:cs="黑体" w:hint="eastAsia"/>
          <w:b/>
          <w:sz w:val="24"/>
          <w:szCs w:val="24"/>
        </w:rPr>
        <w:t>—</w:t>
      </w:r>
      <w:r>
        <w:rPr>
          <w:rFonts w:ascii="黑体" w:eastAsia="黑体" w:hAnsi="黑体" w:cs="黑体" w:hint="eastAsia"/>
          <w:b/>
          <w:sz w:val="24"/>
          <w:szCs w:val="24"/>
        </w:rPr>
        <w:t>24532345</w:t>
      </w:r>
    </w:p>
    <w:p w:rsidR="00A1665E" w:rsidRDefault="00E449E5">
      <w:pPr>
        <w:spacing w:line="300" w:lineRule="exact"/>
        <w:ind w:firstLineChars="1800" w:firstLine="4337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乐至县疾控中心：</w:t>
      </w:r>
      <w:r>
        <w:rPr>
          <w:rFonts w:ascii="黑体" w:eastAsia="黑体" w:hAnsi="黑体" w:cs="黑体" w:hint="eastAsia"/>
          <w:b/>
          <w:sz w:val="24"/>
          <w:szCs w:val="24"/>
        </w:rPr>
        <w:t>028</w:t>
      </w:r>
      <w:r>
        <w:rPr>
          <w:rFonts w:ascii="黑体" w:eastAsia="黑体" w:hAnsi="黑体" w:cs="黑体" w:hint="eastAsia"/>
          <w:b/>
          <w:sz w:val="24"/>
          <w:szCs w:val="24"/>
        </w:rPr>
        <w:t>—</w:t>
      </w:r>
      <w:r>
        <w:rPr>
          <w:rFonts w:ascii="黑体" w:eastAsia="黑体" w:hAnsi="黑体" w:cs="黑体" w:hint="eastAsia"/>
          <w:b/>
          <w:sz w:val="24"/>
          <w:szCs w:val="24"/>
        </w:rPr>
        <w:t>27133292</w:t>
      </w:r>
    </w:p>
    <w:p w:rsidR="00A1665E" w:rsidRDefault="00E449E5">
      <w:pPr>
        <w:spacing w:line="300" w:lineRule="exact"/>
        <w:ind w:firstLineChars="1300" w:firstLine="313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 xml:space="preserve">  </w:t>
      </w:r>
    </w:p>
    <w:p w:rsidR="00A1665E" w:rsidRDefault="00E449E5">
      <w:pPr>
        <w:spacing w:line="300" w:lineRule="exact"/>
        <w:ind w:firstLineChars="2000" w:firstLine="4819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资阳市疾病预防控制中心编</w:t>
      </w:r>
    </w:p>
    <w:p w:rsidR="00A1665E" w:rsidRDefault="00A1665E">
      <w:pPr>
        <w:ind w:firstLineChars="1400" w:firstLine="2940"/>
      </w:pPr>
    </w:p>
    <w:sectPr w:rsidR="00A1665E" w:rsidSect="00A1665E">
      <w:pgSz w:w="10772" w:h="15307"/>
      <w:pgMar w:top="1020" w:right="1020" w:bottom="1020" w:left="1020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34B"/>
    <w:rsid w:val="001D69A1"/>
    <w:rsid w:val="0023345E"/>
    <w:rsid w:val="00295F03"/>
    <w:rsid w:val="002A09B4"/>
    <w:rsid w:val="0035654C"/>
    <w:rsid w:val="003644C5"/>
    <w:rsid w:val="00582EAA"/>
    <w:rsid w:val="00712106"/>
    <w:rsid w:val="00796683"/>
    <w:rsid w:val="008240DB"/>
    <w:rsid w:val="00846212"/>
    <w:rsid w:val="008F027F"/>
    <w:rsid w:val="0096234B"/>
    <w:rsid w:val="00A1665E"/>
    <w:rsid w:val="00D75474"/>
    <w:rsid w:val="00E449E5"/>
    <w:rsid w:val="00F7627E"/>
    <w:rsid w:val="0B19580C"/>
    <w:rsid w:val="15BB4A11"/>
    <w:rsid w:val="1A7004DF"/>
    <w:rsid w:val="35AF6D86"/>
    <w:rsid w:val="76CE7DBF"/>
    <w:rsid w:val="773F7130"/>
    <w:rsid w:val="77E4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6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66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66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66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65E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A1665E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166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何刚</cp:lastModifiedBy>
  <cp:revision>9</cp:revision>
  <cp:lastPrinted>2019-11-01T02:38:00Z</cp:lastPrinted>
  <dcterms:created xsi:type="dcterms:W3CDTF">2019-10-31T09:37:00Z</dcterms:created>
  <dcterms:modified xsi:type="dcterms:W3CDTF">2019-11-04T02:18:00Z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