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艾滋病防治知识宣传资料</w:t>
      </w:r>
    </w:p>
    <w:p>
      <w:pPr>
        <w:spacing w:line="480" w:lineRule="exact"/>
        <w:jc w:val="center"/>
        <w:rPr>
          <w:rFonts w:ascii="方正小标宋简体" w:hAnsi="方正小标宋简体" w:eastAsia="方正小标宋简体" w:cs="方正小标宋简体"/>
          <w:b/>
          <w:sz w:val="36"/>
          <w:szCs w:val="36"/>
        </w:rPr>
      </w:pPr>
      <w:r>
        <w:rPr>
          <w:rFonts w:hint="eastAsia" w:ascii="方正黑体简体" w:hAnsi="方正黑体简体" w:eastAsia="方正黑体简体" w:cs="方正黑体简体"/>
          <w:b/>
          <w:bCs/>
          <w:sz w:val="24"/>
          <w:szCs w:val="24"/>
        </w:rPr>
        <w:t>（大众人群）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方正黑体简体" w:hAnsi="方正黑体简体" w:eastAsia="方正黑体简体" w:cs="方正黑体简体"/>
          <w:b/>
          <w:sz w:val="24"/>
          <w:szCs w:val="24"/>
        </w:rPr>
      </w:pPr>
      <w:r>
        <w:rPr>
          <w:rFonts w:hint="eastAsia" w:ascii="方正黑体简体" w:hAnsi="方正黑体简体" w:eastAsia="方正黑体简体" w:cs="方正黑体简体"/>
          <w:b/>
          <w:sz w:val="24"/>
          <w:szCs w:val="24"/>
        </w:rPr>
        <w:t>1、危害性认识</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(1)艾滋病离我们的生活并不遥远。艾滋病是一种危害大、死亡率高的严重传染病，目前不可治愈、无疫苗预防。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b/>
          <w:sz w:val="24"/>
          <w:szCs w:val="24"/>
        </w:rPr>
        <w:t>2、预防知识</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Theme="minorEastAsia" w:hAnsiTheme="minorEastAsia" w:cstheme="minorEastAsia"/>
          <w:b/>
          <w:bCs/>
          <w:sz w:val="24"/>
          <w:szCs w:val="24"/>
        </w:rPr>
      </w:pPr>
      <w:r>
        <w:rPr>
          <w:rFonts w:hint="eastAsia" w:ascii="方正黑体简体" w:hAnsi="方正黑体简体" w:eastAsia="方正黑体简体" w:cs="方正黑体简体"/>
          <w:b/>
          <w:bCs/>
          <w:sz w:val="24"/>
          <w:szCs w:val="24"/>
        </w:rPr>
        <w:t>（1）艾滋病病毒通过性接触、血液和母婴三种途径传播</w:t>
      </w:r>
      <w:r>
        <w:rPr>
          <w:rFonts w:hint="eastAsia" w:asciiTheme="minorEastAsia" w:hAnsiTheme="minorEastAsia" w:cstheme="minorEastAsia"/>
          <w:b/>
          <w:bCs/>
          <w:sz w:val="24"/>
          <w:szCs w:val="24"/>
        </w:rPr>
        <w:tab/>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仿宋_GB2312" w:hAnsi="仿宋_GB2312" w:eastAsia="仿宋_GB2312" w:cs="仿宋_GB2312"/>
          <w:b/>
          <w:bCs/>
          <w:sz w:val="24"/>
          <w:szCs w:val="24"/>
        </w:rPr>
      </w:pPr>
      <w:r>
        <w:rPr>
          <w:rFonts w:hint="eastAsia" w:asciiTheme="minorEastAsia" w:hAnsiTheme="minorEastAsia" w:cstheme="minorEastAsia"/>
          <w:b/>
          <w:bCs/>
          <w:sz w:val="24"/>
          <w:szCs w:val="24"/>
        </w:rPr>
        <w:t>艾滋病不会经马桶圈、电话机、餐饮具、卧具、游泳池或浴池等公共设施传播。咳嗽和打喷嚏不传播艾滋病。蚊虫叮咬不会感染艾滋病。</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（2）性病可增加感染艾滋病病毒的风险，必须及时到正规医疗机构诊治</w:t>
      </w:r>
      <w:r>
        <w:rPr>
          <w:rFonts w:hint="eastAsia" w:ascii="方正黑体简体" w:hAnsi="方正黑体简体" w:eastAsia="方正黑体简体" w:cs="方正黑体简体"/>
          <w:b/>
          <w:bCs/>
          <w:sz w:val="24"/>
          <w:szCs w:val="24"/>
        </w:rPr>
        <w:tab/>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sz w:val="24"/>
          <w:szCs w:val="24"/>
        </w:rPr>
      </w:pPr>
      <w:r>
        <w:rPr>
          <w:rFonts w:hint="eastAsia" w:ascii="方正黑体简体" w:hAnsi="方正黑体简体" w:eastAsia="方正黑体简体" w:cs="方正黑体简体"/>
          <w:b/>
          <w:bCs/>
          <w:sz w:val="24"/>
          <w:szCs w:val="24"/>
        </w:rPr>
        <w:t>（3）避免共用注射器静脉吸毒，可有效预防艾滋病病毒经血液传播</w:t>
      </w:r>
      <w:r>
        <w:rPr>
          <w:rFonts w:hint="eastAsia" w:ascii="方正黑体简体" w:hAnsi="方正黑体简体" w:eastAsia="方正黑体简体" w:cs="方正黑体简体"/>
          <w:sz w:val="24"/>
          <w:szCs w:val="24"/>
        </w:rPr>
        <w:tab/>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（4）感染了艾滋病病毒的孕产妇应及时采取医学手段阻止艾滋病病毒传给婴儿</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（5）艾滋病目前没有疫苗可以预防，掌握预防知识、拒绝危险行为，做好自身防护才是最有效的预防手段。</w:t>
      </w:r>
      <w:r>
        <w:rPr>
          <w:rFonts w:hint="eastAsia" w:ascii="方正黑体简体" w:hAnsi="方正黑体简体" w:eastAsia="方正黑体简体" w:cs="方正黑体简体"/>
          <w:b/>
          <w:bCs/>
          <w:sz w:val="24"/>
          <w:szCs w:val="24"/>
        </w:rPr>
        <w:tab/>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（6）坚持每次正确使用安全套，可有效预防艾滋病/性病的经性途径传播</w:t>
      </w:r>
      <w:r>
        <w:rPr>
          <w:rFonts w:hint="eastAsia" w:ascii="方正黑体简体" w:hAnsi="方正黑体简体" w:eastAsia="方正黑体简体" w:cs="方正黑体简体"/>
          <w:b/>
          <w:bCs/>
          <w:sz w:val="24"/>
          <w:szCs w:val="24"/>
        </w:rPr>
        <w:tab/>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方正黑体简体" w:hAnsi="方正黑体简体" w:eastAsia="方正黑体简体" w:cs="方正黑体简体"/>
          <w:b/>
          <w:sz w:val="24"/>
          <w:szCs w:val="24"/>
        </w:rPr>
      </w:pPr>
      <w:r>
        <w:rPr>
          <w:rFonts w:hint="eastAsia" w:ascii="方正黑体简体" w:hAnsi="方正黑体简体" w:eastAsia="方正黑体简体" w:cs="方正黑体简体"/>
          <w:b/>
          <w:sz w:val="24"/>
          <w:szCs w:val="24"/>
        </w:rPr>
        <w:t>3、检测与治疗</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（1）艾滋病自愿咨询检测是及早发现感染者和病人的重要措施</w:t>
      </w:r>
      <w:r>
        <w:rPr>
          <w:rFonts w:hint="eastAsia" w:ascii="方正黑体简体" w:hAnsi="方正黑体简体" w:eastAsia="方正黑体简体" w:cs="方正黑体简体"/>
          <w:b/>
          <w:bCs/>
          <w:sz w:val="24"/>
          <w:szCs w:val="24"/>
        </w:rPr>
        <w:tab/>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Theme="minorEastAsia" w:hAnsiTheme="minorEastAsia" w:cstheme="minorEastAsia"/>
          <w:b/>
          <w:bCs/>
          <w:sz w:val="24"/>
          <w:szCs w:val="24"/>
        </w:rPr>
      </w:pPr>
      <w:r>
        <w:rPr>
          <w:rFonts w:hint="eastAsia" w:asciiTheme="minorEastAsia" w:hAnsiTheme="minorEastAsia" w:cstheme="minorEastAsia"/>
          <w:b/>
          <w:bCs/>
          <w:sz w:val="24"/>
          <w:szCs w:val="24"/>
        </w:rPr>
        <w:t>有过高危性行为、共用注射器吸毒、卖血、怀疑接受过不安全输血或注射的人以及艾滋病高发地区的孕产妇，要主动到当地疾病预防控制中心的艾滋病自愿咨询检测（VCT）门诊（室）进行咨询检测。自愿接受艾滋病咨询和检测的人员，可在各级疾病预防控制中心和卫生行政部门指定的医疗机构得到免费咨询和艾滋病病毒抗体初筛检测。国务院《艾滋病防治条例》规定，国家对个人接受自愿咨询检测的信息完全保密。</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（2）感染艾滋病病毒后及早接受抗病毒治疗可提高生活质量，减少艾滋病病毒传播</w:t>
      </w:r>
      <w:bookmarkStart w:id="0" w:name="_GoBack"/>
      <w:bookmarkEnd w:id="0"/>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Theme="minorEastAsia" w:hAnsiTheme="minorEastAsia" w:cstheme="minorEastAsia"/>
          <w:b/>
          <w:bCs/>
          <w:sz w:val="24"/>
          <w:szCs w:val="24"/>
        </w:rPr>
      </w:pPr>
      <w:r>
        <w:rPr>
          <w:rFonts w:hint="eastAsia" w:asciiTheme="minorEastAsia" w:hAnsiTheme="minorEastAsia" w:cstheme="minorEastAsia"/>
          <w:b/>
          <w:bCs/>
          <w:sz w:val="24"/>
          <w:szCs w:val="24"/>
        </w:rPr>
        <w:t>国家实施免费的艾滋病病毒抗病毒治疗，对于所有艾滋病病毒感染者和患者，均建议实施抗病毒治疗，即实行“发现即治疗”。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方正黑体简体" w:hAnsi="方正黑体简体" w:eastAsia="方正黑体简体" w:cs="方正黑体简体"/>
          <w:b/>
          <w:sz w:val="24"/>
          <w:szCs w:val="24"/>
        </w:rPr>
      </w:pPr>
      <w:r>
        <w:rPr>
          <w:rFonts w:hint="eastAsia" w:ascii="方正黑体简体" w:hAnsi="方正黑体简体" w:eastAsia="方正黑体简体" w:cs="方正黑体简体"/>
          <w:b/>
          <w:sz w:val="24"/>
          <w:szCs w:val="24"/>
        </w:rPr>
        <w:t>4 、法律法规</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sz w:val="24"/>
          <w:szCs w:val="24"/>
        </w:rPr>
      </w:pPr>
      <w:r>
        <w:rPr>
          <w:rFonts w:hint="eastAsia" w:ascii="方正黑体简体" w:hAnsi="方正黑体简体" w:eastAsia="方正黑体简体" w:cs="方正黑体简体"/>
          <w:b/>
          <w:bCs/>
          <w:sz w:val="24"/>
          <w:szCs w:val="24"/>
        </w:rPr>
        <w:t>（1）艾滋病病毒感染者也是艾滋病的受害者,应该得到理解和关心，但故意传播艾滋病的行为既不道德，也要承担法律责任</w:t>
      </w:r>
      <w:r>
        <w:rPr>
          <w:rFonts w:hint="eastAsia" w:ascii="方正黑体简体" w:hAnsi="方正黑体简体" w:eastAsia="方正黑体简体" w:cs="方正黑体简体"/>
          <w:sz w:val="24"/>
          <w:szCs w:val="24"/>
        </w:rPr>
        <w:tab/>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b/>
          <w:bCs/>
          <w:sz w:val="24"/>
          <w:szCs w:val="24"/>
        </w:rPr>
        <w:t>（2）艾滋病威胁着每一个人和每一个家庭，预防艾滋病是全社会的责任</w:t>
      </w:r>
      <w:r>
        <w:rPr>
          <w:rFonts w:hint="eastAsia" w:ascii="方正黑体简体" w:hAnsi="方正黑体简体" w:eastAsia="方正黑体简体" w:cs="方正黑体简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szCs w:val="24"/>
        </w:rPr>
      </w:pPr>
    </w:p>
    <w:p>
      <w:pPr>
        <w:spacing w:line="300" w:lineRule="exact"/>
        <w:ind w:firstLine="3132" w:firstLineChars="1300"/>
        <w:jc w:val="left"/>
        <w:rPr>
          <w:rFonts w:ascii="黑体" w:hAnsi="黑体" w:eastAsia="黑体" w:cs="黑体"/>
          <w:b/>
          <w:sz w:val="24"/>
          <w:szCs w:val="24"/>
        </w:rPr>
      </w:pPr>
      <w:r>
        <w:rPr>
          <w:rFonts w:hint="eastAsia" w:ascii="黑体" w:hAnsi="黑体" w:eastAsia="黑体" w:cs="黑体"/>
          <w:b/>
          <w:sz w:val="24"/>
          <w:szCs w:val="24"/>
        </w:rPr>
        <w:t>咨询电话：资阳市疾控中心：028—23030916</w:t>
      </w:r>
    </w:p>
    <w:p>
      <w:pPr>
        <w:spacing w:line="300" w:lineRule="exact"/>
        <w:ind w:firstLine="4337" w:firstLineChars="1800"/>
        <w:rPr>
          <w:rFonts w:ascii="黑体" w:hAnsi="黑体" w:eastAsia="黑体" w:cs="黑体"/>
          <w:b/>
          <w:sz w:val="24"/>
          <w:szCs w:val="24"/>
        </w:rPr>
      </w:pPr>
      <w:r>
        <w:rPr>
          <w:rFonts w:hint="eastAsia" w:ascii="黑体" w:hAnsi="黑体" w:eastAsia="黑体" w:cs="黑体"/>
          <w:b/>
          <w:sz w:val="24"/>
          <w:szCs w:val="24"/>
        </w:rPr>
        <w:t>雁江区疾控中心：028—23038010</w:t>
      </w:r>
    </w:p>
    <w:p>
      <w:pPr>
        <w:spacing w:line="300" w:lineRule="exact"/>
        <w:ind w:firstLine="4337" w:firstLineChars="1800"/>
        <w:rPr>
          <w:rFonts w:ascii="黑体" w:hAnsi="黑体" w:eastAsia="黑体" w:cs="黑体"/>
          <w:b/>
          <w:sz w:val="24"/>
          <w:szCs w:val="24"/>
        </w:rPr>
      </w:pPr>
      <w:r>
        <w:rPr>
          <w:rFonts w:hint="eastAsia" w:ascii="黑体" w:hAnsi="黑体" w:eastAsia="黑体" w:cs="黑体"/>
          <w:b/>
          <w:sz w:val="24"/>
          <w:szCs w:val="24"/>
        </w:rPr>
        <w:t>安岳县疾控中心：028—24532345</w:t>
      </w:r>
    </w:p>
    <w:p>
      <w:pPr>
        <w:spacing w:line="300" w:lineRule="exact"/>
        <w:ind w:firstLine="4337" w:firstLineChars="1800"/>
        <w:rPr>
          <w:rFonts w:ascii="黑体" w:hAnsi="黑体" w:eastAsia="黑体" w:cs="黑体"/>
          <w:b/>
          <w:sz w:val="24"/>
          <w:szCs w:val="24"/>
        </w:rPr>
      </w:pPr>
      <w:r>
        <w:rPr>
          <w:rFonts w:hint="eastAsia" w:ascii="黑体" w:hAnsi="黑体" w:eastAsia="黑体" w:cs="黑体"/>
          <w:b/>
          <w:sz w:val="24"/>
          <w:szCs w:val="24"/>
        </w:rPr>
        <w:t>乐至县疾控中心：028—27133292</w:t>
      </w:r>
    </w:p>
    <w:p>
      <w:pPr>
        <w:spacing w:line="300" w:lineRule="exact"/>
        <w:ind w:firstLine="3132" w:firstLineChars="1300"/>
        <w:rPr>
          <w:rFonts w:ascii="黑体" w:hAnsi="黑体" w:eastAsia="黑体" w:cs="黑体"/>
          <w:b/>
          <w:sz w:val="24"/>
          <w:szCs w:val="24"/>
        </w:rPr>
      </w:pPr>
      <w:r>
        <w:rPr>
          <w:rFonts w:hint="eastAsia" w:ascii="黑体" w:hAnsi="黑体" w:eastAsia="黑体" w:cs="黑体"/>
          <w:b/>
          <w:sz w:val="24"/>
          <w:szCs w:val="24"/>
        </w:rPr>
        <w:t xml:space="preserve">  </w:t>
      </w:r>
    </w:p>
    <w:p>
      <w:pPr>
        <w:spacing w:line="300" w:lineRule="exact"/>
        <w:ind w:firstLine="4819" w:firstLineChars="2000"/>
        <w:rPr>
          <w:rFonts w:ascii="黑体" w:hAnsi="黑体" w:eastAsia="黑体" w:cs="黑体"/>
          <w:b/>
          <w:sz w:val="24"/>
          <w:szCs w:val="24"/>
        </w:rPr>
      </w:pPr>
      <w:r>
        <w:rPr>
          <w:rFonts w:hint="eastAsia" w:ascii="黑体" w:hAnsi="黑体" w:eastAsia="黑体" w:cs="黑体"/>
          <w:b/>
          <w:sz w:val="24"/>
          <w:szCs w:val="24"/>
        </w:rPr>
        <w:t>资阳市疾病预防控制中心编</w:t>
      </w:r>
    </w:p>
    <w:p>
      <w:pPr>
        <w:rPr>
          <w:rFonts w:ascii="仿宋_GB2312" w:hAnsi="仿宋_GB2312" w:eastAsia="仿宋_GB2312" w:cs="仿宋_GB2312"/>
        </w:rPr>
      </w:pPr>
    </w:p>
    <w:sectPr>
      <w:pgSz w:w="10772" w:h="15307"/>
      <w:pgMar w:top="1020" w:right="1020" w:bottom="1020" w:left="10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32EA"/>
    <w:rsid w:val="000945F7"/>
    <w:rsid w:val="00186F73"/>
    <w:rsid w:val="003602DB"/>
    <w:rsid w:val="003E7B00"/>
    <w:rsid w:val="00667C23"/>
    <w:rsid w:val="006C32EA"/>
    <w:rsid w:val="00C82CE7"/>
    <w:rsid w:val="00D61B87"/>
    <w:rsid w:val="00D95834"/>
    <w:rsid w:val="00E503D0"/>
    <w:rsid w:val="00E6452A"/>
    <w:rsid w:val="00E8354D"/>
    <w:rsid w:val="00EB1A76"/>
    <w:rsid w:val="00F54ABC"/>
    <w:rsid w:val="069B52AC"/>
    <w:rsid w:val="09FB6445"/>
    <w:rsid w:val="0B831468"/>
    <w:rsid w:val="302019C8"/>
    <w:rsid w:val="3EAC02DC"/>
    <w:rsid w:val="406A3C70"/>
    <w:rsid w:val="4A602E90"/>
    <w:rsid w:val="4C0F60A2"/>
    <w:rsid w:val="4C6C5883"/>
    <w:rsid w:val="5ACA15A6"/>
    <w:rsid w:val="5C6B4F3A"/>
    <w:rsid w:val="799B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标题 2 Char"/>
    <w:basedOn w:val="8"/>
    <w:link w:val="3"/>
    <w:qFormat/>
    <w:uiPriority w:val="9"/>
    <w:rPr>
      <w:rFonts w:asciiTheme="majorHAnsi" w:hAnsiTheme="majorHAnsi" w:eastAsiaTheme="majorEastAsia" w:cstheme="majorBidi"/>
      <w:b/>
      <w:bCs/>
      <w:sz w:val="32"/>
      <w:szCs w:val="32"/>
    </w:rPr>
  </w:style>
  <w:style w:type="character" w:customStyle="1" w:styleId="12">
    <w:name w:val="标题 3 Char"/>
    <w:basedOn w:val="8"/>
    <w:link w:val="4"/>
    <w:qFormat/>
    <w:uiPriority w:val="9"/>
    <w:rPr>
      <w:b/>
      <w:bCs/>
      <w:sz w:val="32"/>
      <w:szCs w:val="32"/>
    </w:rPr>
  </w:style>
  <w:style w:type="paragraph" w:styleId="13">
    <w:name w:val="List Paragraph"/>
    <w:basedOn w:val="1"/>
    <w:qFormat/>
    <w:uiPriority w:val="34"/>
    <w:pPr>
      <w:ind w:firstLine="420" w:firstLineChars="200"/>
    </w:pPr>
  </w:style>
  <w:style w:type="character" w:customStyle="1" w:styleId="14">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7B562-C46B-44A4-9D9D-A5BCAE11FC2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755</Characters>
  <Lines>6</Lines>
  <Paragraphs>1</Paragraphs>
  <TotalTime>12</TotalTime>
  <ScaleCrop>false</ScaleCrop>
  <LinksUpToDate>false</LinksUpToDate>
  <CharactersWithSpaces>886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2019-10-31T09:47:00Z</dcterms:created>
  <dc:creator>Administrator</dc:creator>
  <cp:lastModifiedBy>资阳赖山印刷</cp:lastModifiedBy>
  <cp:lastPrinted>2019-11-04T02:13:00Z</cp:lastPrinted>
  <dcterms:modified xsi:type="dcterms:W3CDTF">2019-11-04T02:24:44Z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