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EFBD8">
      <w:pPr>
        <w:widowControl/>
        <w:ind w:firstLine="643" w:firstLineChars="200"/>
        <w:jc w:val="center"/>
        <w:rPr>
          <w:rFonts w:hint="eastAsia" w:ascii="黑体" w:hAnsi="黑体" w:eastAsia="黑体" w:cs="宋体"/>
          <w:b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000000"/>
          <w:kern w:val="0"/>
          <w:sz w:val="32"/>
          <w:szCs w:val="32"/>
          <w:lang w:val="en-US" w:eastAsia="zh-CN"/>
        </w:rPr>
        <w:t>丙肝</w:t>
      </w:r>
      <w:r>
        <w:rPr>
          <w:rFonts w:hint="eastAsia" w:ascii="黑体" w:hAnsi="黑体" w:eastAsia="黑体" w:cs="宋体"/>
          <w:b/>
          <w:color w:val="000000"/>
          <w:kern w:val="0"/>
          <w:sz w:val="32"/>
          <w:szCs w:val="32"/>
        </w:rPr>
        <w:t>预防知识宣传单</w:t>
      </w:r>
    </w:p>
    <w:p w14:paraId="0AD477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一、概述</w:t>
      </w:r>
    </w:p>
    <w:p w14:paraId="5C1590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丙肝是丙型病毒性肝炎的简称，是由丙肝病毒引起的、以肝脏病变为主的传染病，常呈慢性隐匿性感染状态，对健康危害较大的传染病，目前没有有效预防的疫苗。</w:t>
      </w:r>
    </w:p>
    <w:p w14:paraId="2147CE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我国丙肝病毒感染人数众多，传染源广泛存在。</w:t>
      </w:r>
    </w:p>
    <w:p w14:paraId="5C8BF9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丙肝慢性化率高达60-80%，可导致肝脏慢性炎症、坏死和纤维化，15-20%的慢性丙肝患者可进一步发展为肝硬化或肝癌，对健康和生命危害较大。</w:t>
      </w:r>
    </w:p>
    <w:p w14:paraId="153AA7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二、预防知识</w:t>
      </w:r>
    </w:p>
    <w:p w14:paraId="75474E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1、丙肝病毒通过血液、性接触和母婴垂直三种途径传播。</w:t>
      </w:r>
    </w:p>
    <w:p w14:paraId="388800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2、拒绝毒品，做好个人防护是预防丙肝的根本措施。</w:t>
      </w:r>
    </w:p>
    <w:p w14:paraId="3E25F8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3、合理安全用血可有效控制丙肝病毒传播风险。</w:t>
      </w:r>
    </w:p>
    <w:p w14:paraId="6EBD1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4、拒绝不安全性行为，做好自身防护是最有效的预防手段。</w:t>
      </w:r>
    </w:p>
    <w:p w14:paraId="25E149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5、感染丙肝的妇女应及时治疗，治愈前应避免怀孕。</w:t>
      </w:r>
    </w:p>
    <w:p w14:paraId="074B22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三、检测与治疗</w:t>
      </w:r>
    </w:p>
    <w:p w14:paraId="540F18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1、丙肝患者大多无明显症状和体征，及早检测是发现丙肝的唯一方法，</w:t>
      </w:r>
    </w:p>
    <w:p w14:paraId="1267F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2、丙肝可以治愈。通过规范的抗病毒治疗，95%以上的丙肝患者可以完全治愈。及早治愈丙肝，就可以避免由慢性丙肝进展为肝硬化及肝癌，还可以防止丙肝进一步传染给他人。</w:t>
      </w:r>
    </w:p>
    <w:p w14:paraId="4F8F46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3、国家已将部分丙肝抗病毒治疗药物纳入医保报销范围。</w:t>
      </w:r>
    </w:p>
    <w:p w14:paraId="4A95FC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四、责任与义务</w:t>
      </w:r>
    </w:p>
    <w:p w14:paraId="3D4919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1、与丙肝患者的日常接触不会被感染，不要歧视丙肝患者。</w:t>
      </w:r>
    </w:p>
    <w:p w14:paraId="3116B4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2、预防丙肝需要每个</w:t>
      </w:r>
      <w:bookmarkStart w:id="0" w:name="_GoBack"/>
      <w:bookmarkEnd w:id="0"/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人、每个家庭和全社会的参与。</w:t>
      </w:r>
    </w:p>
    <w:p w14:paraId="0C1A2F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</w:pPr>
    </w:p>
    <w:p w14:paraId="0A734D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91919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  <w:shd w:val="clear" w:color="auto" w:fill="FFFFFF"/>
        </w:rPr>
        <w:t>莲花县疾控中心性艾科  7227165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2ZDQ1OTY3ZWE1MzlmNmU0ODg3ZjVjNTIzNzYyNzMifQ=="/>
  </w:docVars>
  <w:rsids>
    <w:rsidRoot w:val="10681A4E"/>
    <w:rsid w:val="036B5C9D"/>
    <w:rsid w:val="10681A4E"/>
    <w:rsid w:val="751E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958</Words>
  <Characters>979</Characters>
  <Lines>0</Lines>
  <Paragraphs>0</Paragraphs>
  <TotalTime>16</TotalTime>
  <ScaleCrop>false</ScaleCrop>
  <LinksUpToDate>false</LinksUpToDate>
  <CharactersWithSpaces>981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2023-11-22T01:12:00Z</dcterms:created>
  <dc:creator>平仔</dc:creator>
  <cp:lastModifiedBy>平仔</cp:lastModifiedBy>
  <cp:lastPrinted>2023-11-22T01:18:00Z</cp:lastPrinted>
  <dcterms:modified xsi:type="dcterms:W3CDTF">2025-08-28T06:10:00Z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280A26EA4BB34DFA903DB066071DB368_13</vt:lpwstr>
  </property>
  <property fmtid="{D5CDD505-2E9C-101B-9397-08002B2CF9AE}" pid="4" name="KSOTemplateDocerSaveRecord">
    <vt:lpwstr>eyJoZGlkIjoiNzQ2ZDQ1OTY3ZWE1MzlmNmU0ODg3ZjVjNTIzNzYyNzMiLCJ1c2VySWQiOiI0NTEyNjcxNzcifQ==</vt:lpwstr>
  </property>
</Properties>
</file>